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5B8B054C"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D81583">
        <w:rPr>
          <w:b/>
          <w:noProof/>
          <w:sz w:val="24"/>
        </w:rPr>
        <w:t>3331</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DE520" w:rsidR="001E41F3" w:rsidRPr="00410371" w:rsidRDefault="00B13455" w:rsidP="00F104C0">
            <w:pPr>
              <w:pStyle w:val="CRCoverPage"/>
              <w:spacing w:after="0"/>
              <w:jc w:val="right"/>
              <w:rPr>
                <w:b/>
                <w:noProof/>
                <w:sz w:val="28"/>
              </w:rPr>
            </w:pPr>
            <w:r>
              <w:rPr>
                <w:b/>
                <w:noProof/>
                <w:sz w:val="28"/>
              </w:rPr>
              <w:t>24.</w:t>
            </w:r>
            <w:r w:rsidR="00F104C0">
              <w:rPr>
                <w:b/>
                <w:noProof/>
                <w:sz w:val="28"/>
              </w:rPr>
              <w:t>302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A3A2FD" w:rsidR="001E41F3" w:rsidRPr="00410371" w:rsidRDefault="00D81583" w:rsidP="00547111">
            <w:pPr>
              <w:pStyle w:val="CRCoverPage"/>
              <w:spacing w:after="0"/>
              <w:rPr>
                <w:noProof/>
              </w:rPr>
            </w:pPr>
            <w:r>
              <w:rPr>
                <w:b/>
                <w:noProof/>
                <w:sz w:val="28"/>
              </w:rPr>
              <w:t>0724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F86AEB" w:rsidR="001E41F3" w:rsidRPr="00410371" w:rsidRDefault="00B13455" w:rsidP="00F104C0">
            <w:pPr>
              <w:pStyle w:val="CRCoverPage"/>
              <w:spacing w:after="0"/>
              <w:jc w:val="center"/>
              <w:rPr>
                <w:noProof/>
                <w:sz w:val="28"/>
              </w:rPr>
            </w:pPr>
            <w:r>
              <w:rPr>
                <w:b/>
                <w:noProof/>
                <w:sz w:val="28"/>
              </w:rPr>
              <w:t>17.</w:t>
            </w:r>
            <w:r w:rsidR="00F104C0">
              <w:rPr>
                <w:b/>
                <w:noProof/>
                <w:sz w:val="28"/>
              </w:rPr>
              <w:t>1</w:t>
            </w:r>
            <w:r>
              <w:rPr>
                <w:b/>
                <w:noProof/>
                <w:sz w:val="28"/>
              </w:rPr>
              <w:t>.</w:t>
            </w:r>
            <w:r w:rsidR="00F104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CE6021" w:rsidR="001E41F3" w:rsidRDefault="00F104C0" w:rsidP="00F104C0">
            <w:pPr>
              <w:pStyle w:val="CRCoverPage"/>
              <w:spacing w:after="0"/>
              <w:ind w:left="100"/>
              <w:rPr>
                <w:noProof/>
              </w:rPr>
            </w:pPr>
            <w:r>
              <w:rPr>
                <w:noProof/>
              </w:rPr>
              <w:t xml:space="preserve">UE handling of </w:t>
            </w:r>
            <w:r w:rsidR="00C8389C">
              <w:rPr>
                <w:noProof/>
              </w:rPr>
              <w:t xml:space="preserve">the </w:t>
            </w:r>
            <w:r>
              <w:rPr>
                <w:noProof/>
              </w:rPr>
              <w:t>S-NSSAI provided by the ePDG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C8DE9C" w:rsidR="001E41F3" w:rsidRDefault="00AF1133">
            <w:pPr>
              <w:pStyle w:val="CRCoverPage"/>
              <w:spacing w:after="0"/>
              <w:ind w:left="100"/>
              <w:rPr>
                <w:noProof/>
              </w:rPr>
            </w:pPr>
            <w:r>
              <w:rPr>
                <w:noProof/>
              </w:rPr>
              <w:t>2021-05-1</w:t>
            </w:r>
            <w:r w:rsidR="00D81583">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86A64" w14:textId="07FC7146" w:rsidR="00734730" w:rsidRDefault="0059227C" w:rsidP="001B50D6">
            <w:pPr>
              <w:pStyle w:val="CRCoverPage"/>
              <w:spacing w:after="0"/>
              <w:ind w:left="100"/>
              <w:rPr>
                <w:noProof/>
              </w:rPr>
            </w:pPr>
            <w:r>
              <w:rPr>
                <w:noProof/>
              </w:rPr>
              <w:t xml:space="preserve">Based on the discussion paper C1-213330, </w:t>
            </w:r>
            <w:r w:rsidR="00BD0812">
              <w:rPr>
                <w:noProof/>
              </w:rPr>
              <w:t>when the PDN connection is transferred between S1</w:t>
            </w:r>
            <w:r w:rsidR="00495D6E">
              <w:rPr>
                <w:noProof/>
              </w:rPr>
              <w:t xml:space="preserve"> mode an</w:t>
            </w:r>
            <w:r w:rsidR="00BD0812">
              <w:rPr>
                <w:noProof/>
              </w:rPr>
              <w:t>d ePDG</w:t>
            </w:r>
            <w:r w:rsidR="00495D6E">
              <w:rPr>
                <w:noProof/>
              </w:rPr>
              <w:t xml:space="preserve"> or from N1 mode to ePDG</w:t>
            </w:r>
            <w:r w:rsidR="00BD0812">
              <w:rPr>
                <w:noProof/>
              </w:rPr>
              <w:t xml:space="preserve">, the </w:t>
            </w:r>
            <w:r w:rsidR="005A09E4">
              <w:rPr>
                <w:noProof/>
              </w:rPr>
              <w:t xml:space="preserve">stored </w:t>
            </w:r>
            <w:r w:rsidR="00BD0812">
              <w:rPr>
                <w:noProof/>
              </w:rPr>
              <w:t xml:space="preserve">S-NSSAI should be kept associating with the new PDN connection to ensure </w:t>
            </w:r>
            <w:bookmarkStart w:id="1" w:name="_GoBack"/>
            <w:bookmarkEnd w:id="1"/>
            <w:r w:rsidR="00BD0812">
              <w:rPr>
                <w:noProof/>
              </w:rPr>
              <w:t>session continuity.</w:t>
            </w:r>
          </w:p>
          <w:p w14:paraId="4AB1CFBA" w14:textId="43CF5F50" w:rsidR="00BD0812" w:rsidRDefault="00BD0812" w:rsidP="001B50D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26116" w14:textId="36D2FD95" w:rsidR="0059227C" w:rsidRDefault="0059227C" w:rsidP="0059227C">
            <w:pPr>
              <w:pStyle w:val="CRCoverPage"/>
              <w:numPr>
                <w:ilvl w:val="0"/>
                <w:numId w:val="3"/>
              </w:numPr>
              <w:ind w:left="282" w:hanging="178"/>
              <w:rPr>
                <w:noProof/>
              </w:rPr>
            </w:pPr>
            <w:r>
              <w:rPr>
                <w:noProof/>
              </w:rPr>
              <w:t xml:space="preserve">When handover from </w:t>
            </w:r>
            <w:r w:rsidRPr="0059227C">
              <w:rPr>
                <w:noProof/>
              </w:rPr>
              <w:t>S1/N1 mode to ePDG</w:t>
            </w:r>
            <w:r>
              <w:rPr>
                <w:noProof/>
              </w:rPr>
              <w:t xml:space="preserve">, the new PDN connection over non-3GPP access </w:t>
            </w:r>
            <w:r w:rsidR="004F7B30">
              <w:rPr>
                <w:noProof/>
              </w:rPr>
              <w:t>should associate</w:t>
            </w:r>
            <w:r>
              <w:rPr>
                <w:noProof/>
              </w:rPr>
              <w:t xml:space="preserve"> with the S-NSSAI which was associated with the existing PDU session or the PDN connection.</w:t>
            </w:r>
          </w:p>
          <w:p w14:paraId="40D36D19" w14:textId="77777777" w:rsidR="0059227C" w:rsidRDefault="0059227C" w:rsidP="0059227C">
            <w:pPr>
              <w:pStyle w:val="CRCoverPage"/>
              <w:numPr>
                <w:ilvl w:val="0"/>
                <w:numId w:val="3"/>
              </w:numPr>
              <w:spacing w:after="0"/>
              <w:ind w:left="282" w:hanging="178"/>
              <w:rPr>
                <w:noProof/>
              </w:rPr>
            </w:pPr>
            <w:r>
              <w:rPr>
                <w:noProof/>
              </w:rPr>
              <w:t>The ePDG can update the S-NSSAI</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7B381" w14:textId="77777777" w:rsidR="001E41F3" w:rsidRDefault="00210424">
            <w:pPr>
              <w:pStyle w:val="CRCoverPage"/>
              <w:spacing w:after="0"/>
              <w:ind w:left="100"/>
              <w:rPr>
                <w:noProof/>
              </w:rPr>
            </w:pPr>
            <w:r>
              <w:rPr>
                <w:noProof/>
              </w:rPr>
              <w:t>Session continuity may not be maintained without associated S-NSSAI when handover to N1 mode.</w:t>
            </w:r>
          </w:p>
          <w:p w14:paraId="616621A5" w14:textId="71476B2E" w:rsidR="00210424" w:rsidRDefault="00210424">
            <w:pPr>
              <w:pStyle w:val="CRCoverPage"/>
              <w:spacing w:after="0"/>
              <w:ind w:left="100"/>
              <w:rPr>
                <w:noProof/>
              </w:rPr>
            </w:pPr>
          </w:p>
        </w:tc>
      </w:tr>
      <w:tr w:rsidR="001E41F3" w14:paraId="2E02AFEF" w14:textId="77777777" w:rsidTr="00547111">
        <w:tc>
          <w:tcPr>
            <w:tcW w:w="2694" w:type="dxa"/>
            <w:gridSpan w:val="2"/>
          </w:tcPr>
          <w:p w14:paraId="0B18EFDB" w14:textId="62DE3600"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7744E7" w:rsidR="001E41F3" w:rsidRDefault="006D6B53">
            <w:pPr>
              <w:pStyle w:val="CRCoverPage"/>
              <w:spacing w:after="0"/>
              <w:ind w:left="100"/>
              <w:rPr>
                <w:noProof/>
              </w:rPr>
            </w:pPr>
            <w:r>
              <w:rPr>
                <w:noProof/>
              </w:rPr>
              <w:t>7.2.2.1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010F47A4" w14:textId="77777777" w:rsidR="008D3E6F" w:rsidRPr="00134D97" w:rsidRDefault="008D3E6F" w:rsidP="008D3E6F">
      <w:pPr>
        <w:pStyle w:val="Heading4"/>
      </w:pPr>
      <w:bookmarkStart w:id="9" w:name="_Toc20154382"/>
      <w:bookmarkStart w:id="10" w:name="_Toc27727358"/>
      <w:bookmarkStart w:id="11" w:name="_Toc45203816"/>
      <w:bookmarkStart w:id="12" w:name="_Toc68247733"/>
      <w:bookmarkEnd w:id="2"/>
      <w:bookmarkEnd w:id="3"/>
      <w:bookmarkEnd w:id="4"/>
      <w:bookmarkEnd w:id="5"/>
      <w:bookmarkEnd w:id="6"/>
      <w:bookmarkEnd w:id="7"/>
      <w:bookmarkEnd w:id="8"/>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9"/>
      <w:bookmarkEnd w:id="10"/>
      <w:bookmarkEnd w:id="11"/>
      <w:bookmarkEnd w:id="12"/>
    </w:p>
    <w:p w14:paraId="423C0338" w14:textId="77777777" w:rsidR="008D3E6F" w:rsidRPr="00134D97" w:rsidRDefault="008D3E6F" w:rsidP="008D3E6F">
      <w:r w:rsidRPr="00134D97">
        <w:t>Once the ePDG has been selected, the UE shall initiate the IPsec tunnel establishment procedure using the IKEv2 protocol as defined in IETF RFC </w:t>
      </w:r>
      <w:r>
        <w:t>7296</w:t>
      </w:r>
      <w:r w:rsidRPr="00134D97">
        <w:t> [28] and 3GPP TS 33.402 [15].</w:t>
      </w:r>
    </w:p>
    <w:p w14:paraId="13544E5E" w14:textId="77777777" w:rsidR="008D3E6F" w:rsidRPr="00134D97" w:rsidRDefault="008D3E6F" w:rsidP="008D3E6F">
      <w:r w:rsidRPr="00134D97">
        <w:t>The UE shall send an IKE_SA_INIT request message to the selected ePDG in order to setup an IKEv2 security association. Upon receipt of an IKE_SA_INIT response, the UE shall send an IKE_AUTH request message to the ePDG, including:</w:t>
      </w:r>
    </w:p>
    <w:p w14:paraId="244F34FB" w14:textId="77777777" w:rsidR="008D3E6F" w:rsidRPr="00134D97" w:rsidRDefault="008D3E6F" w:rsidP="008D3E6F">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0DB049F1" w14:textId="77777777" w:rsidR="008D3E6F" w:rsidRPr="00134D97" w:rsidRDefault="008D3E6F" w:rsidP="008D3E6F">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subclause 7.2.5. </w:t>
      </w:r>
      <w:r w:rsidRPr="00134D97">
        <w:t>The UE shall set the ID Type field of the "IDr" payload to ID_FQDN as defined in IETF RFC </w:t>
      </w:r>
      <w:r>
        <w:t>7296</w:t>
      </w:r>
      <w:r w:rsidRPr="00134D97">
        <w:t xml:space="preserve"> [28]. </w:t>
      </w:r>
      <w:r w:rsidRPr="00134D97">
        <w:rPr>
          <w:lang w:val="en-US"/>
        </w:rPr>
        <w:t>The UE indicates a request for the default APN by omitting the "IDr" payload, which is in accordance with IKEv2 protocol as defined in IETF</w:t>
      </w:r>
      <w:r w:rsidRPr="00134D97">
        <w:t> </w:t>
      </w:r>
      <w:r w:rsidRPr="00134D97">
        <w:rPr>
          <w:lang w:val="en-US"/>
        </w:rPr>
        <w:t>RFC </w:t>
      </w:r>
      <w:r>
        <w:rPr>
          <w:lang w:val="en-US"/>
        </w:rPr>
        <w:t>7296</w:t>
      </w:r>
      <w:r w:rsidRPr="00134D97">
        <w:rPr>
          <w:lang w:val="en-US"/>
        </w:rPr>
        <w:t> [28]; and</w:t>
      </w:r>
    </w:p>
    <w:p w14:paraId="3F116457" w14:textId="77777777" w:rsidR="008D3E6F" w:rsidRPr="00134D97" w:rsidRDefault="008D3E6F" w:rsidP="008D3E6F">
      <w:pPr>
        <w:pStyle w:val="B1"/>
      </w:pPr>
      <w:r w:rsidRPr="00134D97">
        <w:t>-</w:t>
      </w:r>
      <w:r w:rsidRPr="00134D97">
        <w:tab/>
        <w:t>The "IDi" payload containing the NAI.</w:t>
      </w:r>
    </w:p>
    <w:p w14:paraId="19432384" w14:textId="77777777" w:rsidR="008D3E6F" w:rsidRPr="00134D97" w:rsidRDefault="008D3E6F" w:rsidP="008D3E6F">
      <w:r w:rsidRPr="00134D97">
        <w:t>The IKE_AUTH request message may also contain:</w:t>
      </w:r>
    </w:p>
    <w:p w14:paraId="3FB6447D" w14:textId="77777777" w:rsidR="008D3E6F" w:rsidRPr="00134D97" w:rsidRDefault="008D3E6F" w:rsidP="008D3E6F">
      <w:pPr>
        <w:pStyle w:val="B1"/>
      </w:pPr>
      <w:r w:rsidRPr="00134D97">
        <w:t>-</w:t>
      </w:r>
      <w:r w:rsidRPr="00134D97">
        <w:tab/>
        <w:t>An indication in a notify payload that MOBIKE is supported by the UE;</w:t>
      </w:r>
    </w:p>
    <w:p w14:paraId="4E6E3877" w14:textId="77777777" w:rsidR="008D3E6F" w:rsidRPr="00134D97" w:rsidRDefault="008D3E6F" w:rsidP="008D3E6F">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Pr>
          <w:rFonts w:hint="eastAsia"/>
          <w:lang w:eastAsia="zh-CN"/>
        </w:rPr>
        <w:t>7296</w:t>
      </w:r>
      <w:r w:rsidRPr="00134D97">
        <w:rPr>
          <w:lang w:eastAsia="zh-CN"/>
        </w:rPr>
        <w:t> </w:t>
      </w:r>
      <w:r w:rsidRPr="00134D97">
        <w:rPr>
          <w:rFonts w:hint="eastAsia"/>
          <w:lang w:eastAsia="zh-CN"/>
        </w:rPr>
        <w:t>[28]</w:t>
      </w:r>
      <w:r w:rsidRPr="00134D97">
        <w:rPr>
          <w:lang w:eastAsia="zh-CN"/>
        </w:rPr>
        <w:t>; or</w:t>
      </w:r>
    </w:p>
    <w:p w14:paraId="75790AE3" w14:textId="77777777" w:rsidR="008D3E6F" w:rsidRPr="00134D97" w:rsidRDefault="008D3E6F" w:rsidP="008D3E6F">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proofErr w:type="spellStart"/>
      <w:r w:rsidRPr="00134D97">
        <w:rPr>
          <w:lang w:val="en-US"/>
        </w:rPr>
        <w:t>onfiguration</w:t>
      </w:r>
      <w:proofErr w:type="spellEnd"/>
      <w:r w:rsidRPr="00134D97">
        <w:rPr>
          <w:lang w:val="en-US"/>
        </w:rPr>
        <w:t xml:space="preserve">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3FA3A89E" w14:textId="77777777" w:rsidR="008D3E6F" w:rsidRPr="00134D97" w:rsidRDefault="008D3E6F" w:rsidP="008D3E6F">
      <w:r w:rsidRPr="00134D97">
        <w:rPr>
          <w:lang w:eastAsia="zh-CN"/>
        </w:rPr>
        <w:t xml:space="preserve">The UE may support the </w:t>
      </w:r>
      <w:r w:rsidRPr="00134D97">
        <w:rPr>
          <w:lang w:val="en-US"/>
        </w:rPr>
        <w:t xml:space="preserve">TIMEOUT_PERIOD_FOR_LIVENESS_CHECK </w:t>
      </w:r>
      <w:r w:rsidRPr="00134D97">
        <w:rPr>
          <w:lang w:eastAsia="zh-CN"/>
        </w:rPr>
        <w:t>attribute as specified in 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as specified in 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s as described in subclause</w:t>
      </w:r>
      <w:r w:rsidRPr="00134D97">
        <w:t> 7.2.2A.</w:t>
      </w:r>
    </w:p>
    <w:p w14:paraId="04887C82" w14:textId="77777777" w:rsidR="008D3E6F" w:rsidRPr="00134D97" w:rsidRDefault="008D3E6F" w:rsidP="008D3E6F">
      <w:pPr>
        <w:pStyle w:val="NO"/>
      </w:pPr>
      <w:r w:rsidRPr="00134D97">
        <w:t>NOTE</w:t>
      </w:r>
      <w:r>
        <w:t> 1</w:t>
      </w:r>
      <w:r w:rsidRPr="00134D97">
        <w:t>:</w:t>
      </w:r>
      <w:r w:rsidRPr="00134D97">
        <w:tab/>
        <w:t>The timeout period for liveness check is pre-configured in the UE in implementation-specific way.</w:t>
      </w:r>
    </w:p>
    <w:p w14:paraId="031D492B" w14:textId="77777777" w:rsidR="008D3E6F" w:rsidRDefault="008D3E6F" w:rsidP="008D3E6F">
      <w:pPr>
        <w:rPr>
          <w:lang w:val="en-US" w:eastAsia="zh-CN"/>
        </w:rPr>
      </w:pPr>
      <w:r w:rsidRPr="00134D97">
        <w:t xml:space="preserve">If the UE supports N1 mode, the UE shall include the N1_MODE_CAPABILITY </w:t>
      </w:r>
      <w:r w:rsidRPr="00134D97">
        <w:rPr>
          <w:rFonts w:hint="eastAsia"/>
          <w:lang w:val="en-US" w:eastAsia="zh-CN"/>
        </w:rPr>
        <w:t>Notify payload as defined in subclause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158CA41B" w14:textId="77777777" w:rsidR="008D3E6F" w:rsidRDefault="008D3E6F" w:rsidP="008D3E6F">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4F805D1A" w14:textId="77777777" w:rsidR="008D3E6F" w:rsidRPr="00134D97" w:rsidRDefault="008D3E6F" w:rsidP="008D3E6F">
      <w:pPr>
        <w:pStyle w:val="B1"/>
      </w:pPr>
      <w:r>
        <w:rPr>
          <w:lang w:val="en-US" w:eastAsia="zh-CN"/>
        </w:rPr>
        <w:t>-</w:t>
      </w: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w:t>
      </w:r>
      <w:r>
        <w:rPr>
          <w:lang w:val="en-US" w:eastAsia="zh-CN"/>
        </w:rPr>
        <w:t>; or</w:t>
      </w:r>
    </w:p>
    <w:p w14:paraId="0A808F42" w14:textId="77777777" w:rsidR="008D3E6F" w:rsidRPr="00134D97" w:rsidRDefault="008D3E6F" w:rsidP="008D3E6F">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p>
    <w:p w14:paraId="01047E2B" w14:textId="77777777" w:rsidR="008D3E6F" w:rsidRPr="00134D97" w:rsidRDefault="008D3E6F" w:rsidP="008D3E6F">
      <w:r w:rsidRPr="00134D97">
        <w:lastRenderedPageBreak/>
        <w:t>During the IKEv2 authentication and security association establishment, if the UE supports explicit indication about the supported mobility protocols, it shall provide the indication as described in subclause 6.3.</w:t>
      </w:r>
    </w:p>
    <w:p w14:paraId="2468EB06" w14:textId="77777777" w:rsidR="008D3E6F" w:rsidRPr="00134D97" w:rsidRDefault="008D3E6F" w:rsidP="008D3E6F">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680D0FE2" w14:textId="77777777" w:rsidR="008D3E6F" w:rsidRPr="00134D97" w:rsidRDefault="008D3E6F" w:rsidP="008D3E6F">
      <w:r w:rsidRPr="00134D97">
        <w:t>During the IKEv2 authentication and tunnel establishment for handover, the UE not supporting IP address preservation for NBM shall indicate Initial Attach as described in the previous paragraph.</w:t>
      </w:r>
    </w:p>
    <w:p w14:paraId="58273A1D" w14:textId="77777777" w:rsidR="008D3E6F" w:rsidRPr="00134D97" w:rsidRDefault="008D3E6F" w:rsidP="008D3E6F">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73ED46FE" w14:textId="77777777" w:rsidR="008D3E6F" w:rsidRPr="00134D97" w:rsidRDefault="008D3E6F" w:rsidP="008D3E6F">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w:t>
      </w:r>
      <w:r>
        <w:t>7296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70C98405" w14:textId="77777777" w:rsidR="008D3E6F" w:rsidRPr="00134D97" w:rsidRDefault="008D3E6F" w:rsidP="008D3E6F">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7DDA967E" w14:textId="77777777" w:rsidR="008D3E6F" w:rsidRPr="00134D97" w:rsidRDefault="008D3E6F" w:rsidP="008D3E6F">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45CC6884" w14:textId="77777777" w:rsidR="008D3E6F" w:rsidRPr="00134D97" w:rsidRDefault="008D3E6F" w:rsidP="008D3E6F">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4DD27CD3" w14:textId="77777777" w:rsidR="008D3E6F" w:rsidRPr="00134D97" w:rsidRDefault="008D3E6F" w:rsidP="008D3E6F">
      <w:pPr>
        <w:pStyle w:val="B1"/>
        <w:rPr>
          <w:rFonts w:eastAsia="MS Mincho"/>
        </w:rPr>
      </w:pPr>
      <w:r w:rsidRPr="00134D97">
        <w:rPr>
          <w:rFonts w:eastAsia="MS Mincho"/>
        </w:rPr>
        <w:t>-</w:t>
      </w:r>
      <w:r w:rsidRPr="00134D97">
        <w:rPr>
          <w:rFonts w:eastAsia="MS Mincho"/>
        </w:rPr>
        <w:tab/>
        <w:t>If the IKE_SA_INIT response does not contain a "MULTIPLE_AUTH_SUPPORTED" Notify payload, then perform the UE initiated disconnection as defined in subclause </w:t>
      </w:r>
      <w:r w:rsidRPr="00134D97">
        <w:t>7.2.4.1</w:t>
      </w:r>
      <w:r w:rsidRPr="00134D97">
        <w:rPr>
          <w:rFonts w:eastAsia="MS Mincho"/>
        </w:rPr>
        <w:t>. The subsequent UE action is implementation dependent (e.g. select a new ePDG).</w:t>
      </w:r>
    </w:p>
    <w:p w14:paraId="1F0B8192" w14:textId="77777777" w:rsidR="008D3E6F" w:rsidRPr="00134D97" w:rsidRDefault="008D3E6F" w:rsidP="008D3E6F">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subclause 7.4.1. Depending on the used </w:t>
      </w:r>
      <w:r w:rsidRPr="00134D97">
        <w:rPr>
          <w:lang w:val="en-US"/>
        </w:rPr>
        <w:t>IP mobility management mechanism the following cases can be differentiated:</w:t>
      </w:r>
    </w:p>
    <w:p w14:paraId="17768C7E" w14:textId="77777777" w:rsidR="008D3E6F" w:rsidRPr="00AA1EF2" w:rsidRDefault="008D3E6F" w:rsidP="008D3E6F">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9F87811" w14:textId="77777777" w:rsidR="008D3E6F" w:rsidRPr="00134D97" w:rsidRDefault="008D3E6F" w:rsidP="008D3E6F">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w:t>
      </w:r>
      <w:r w:rsidRPr="00134D97">
        <w:rPr>
          <w:lang w:val="en-US"/>
        </w:rPr>
        <w:lastRenderedPageBreak/>
        <w:t xml:space="preserve">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0C230A28" w14:textId="77777777" w:rsidR="008D3E6F" w:rsidRPr="00134D97" w:rsidRDefault="008D3E6F" w:rsidP="008D3E6F">
      <w:pPr>
        <w:pStyle w:val="NO"/>
        <w:rPr>
          <w:lang w:val="en-US"/>
        </w:rPr>
      </w:pPr>
      <w:r w:rsidRPr="00134D97">
        <w:rPr>
          <w:lang w:val="en-US"/>
        </w:rPr>
        <w:t>NOTE</w:t>
      </w:r>
      <w:r>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37495C2D" w14:textId="77777777" w:rsidR="008D3E6F" w:rsidRPr="00134D97" w:rsidRDefault="008D3E6F" w:rsidP="008D3E6F">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1461F44E" w14:textId="77777777" w:rsidR="008D3E6F" w:rsidRPr="00134D97" w:rsidRDefault="008D3E6F" w:rsidP="008D3E6F">
      <w:pPr>
        <w:pStyle w:val="B1"/>
      </w:pPr>
      <w:r w:rsidRPr="00134D97">
        <w:rPr>
          <w:lang w:val="en-US"/>
        </w:rPr>
        <w:t>-</w:t>
      </w:r>
      <w:r w:rsidRPr="00134D97">
        <w:rPr>
          <w:lang w:val="en-US"/>
        </w:rPr>
        <w:tab/>
      </w:r>
      <w:proofErr w:type="gramStart"/>
      <w:r w:rsidRPr="00134D97">
        <w:t>the</w:t>
      </w:r>
      <w:proofErr w:type="gramEnd"/>
      <w:r w:rsidRPr="00134D97">
        <w:t xml:space="preserve"> UE is switched off;</w:t>
      </w:r>
    </w:p>
    <w:p w14:paraId="0CE61288" w14:textId="77777777" w:rsidR="008D3E6F" w:rsidRPr="00134D97" w:rsidRDefault="008D3E6F" w:rsidP="008D3E6F">
      <w:pPr>
        <w:pStyle w:val="B1"/>
        <w:rPr>
          <w:lang w:eastAsia="zh-CN"/>
        </w:rPr>
      </w:pPr>
      <w:r w:rsidRPr="00134D97">
        <w:rPr>
          <w:lang w:val="en-US"/>
        </w:rPr>
        <w:t>-</w:t>
      </w:r>
      <w:r w:rsidRPr="00134D97">
        <w:rPr>
          <w:lang w:val="en-US"/>
        </w:rPr>
        <w:tab/>
      </w:r>
      <w:proofErr w:type="gramStart"/>
      <w:r w:rsidRPr="00134D97">
        <w:t>the</w:t>
      </w:r>
      <w:proofErr w:type="gramEnd"/>
      <w:r w:rsidRPr="00134D97">
        <w:t xml:space="preserve"> UICC containing the USIM is </w:t>
      </w:r>
      <w:r w:rsidRPr="00134D97">
        <w:rPr>
          <w:rFonts w:hint="eastAsia"/>
          <w:lang w:eastAsia="zh-CN"/>
        </w:rPr>
        <w:t>removed</w:t>
      </w:r>
      <w:r w:rsidRPr="00134D97">
        <w:rPr>
          <w:lang w:eastAsia="zh-CN"/>
        </w:rPr>
        <w:t>; or</w:t>
      </w:r>
    </w:p>
    <w:p w14:paraId="716195BD" w14:textId="77777777" w:rsidR="008D3E6F" w:rsidRPr="00134D97" w:rsidRDefault="008D3E6F" w:rsidP="008D3E6F">
      <w:pPr>
        <w:pStyle w:val="B1"/>
        <w:rPr>
          <w:lang w:eastAsia="zh-CN"/>
        </w:rPr>
      </w:pPr>
      <w:r w:rsidRPr="00134D97">
        <w:rPr>
          <w:lang w:val="en-US"/>
        </w:rPr>
        <w:t>-</w:t>
      </w:r>
      <w:r w:rsidRPr="00134D97">
        <w:rPr>
          <w:lang w:val="en-US"/>
        </w:rPr>
        <w:tab/>
      </w:r>
      <w:proofErr w:type="gramStart"/>
      <w:r w:rsidRPr="00134D97">
        <w:rPr>
          <w:lang w:eastAsia="zh-CN"/>
        </w:rPr>
        <w:t>the</w:t>
      </w:r>
      <w:proofErr w:type="gramEnd"/>
      <w:r w:rsidRPr="00134D97">
        <w:rPr>
          <w:lang w:eastAsia="zh-CN"/>
        </w:rPr>
        <w:t xml:space="preserve"> network initiated the deactivation of the PDN connectivity to the given APN.</w:t>
      </w:r>
    </w:p>
    <w:p w14:paraId="47BA658D" w14:textId="77777777" w:rsidR="008D3E6F" w:rsidRPr="00134D97" w:rsidRDefault="008D3E6F" w:rsidP="008D3E6F">
      <w:pPr>
        <w:rPr>
          <w:lang w:val="en-US"/>
        </w:rPr>
      </w:pPr>
      <w:r w:rsidRPr="00134D97">
        <w:rPr>
          <w:lang w:val="en-US"/>
        </w:rPr>
        <w:t xml:space="preserve">If the UE supports DSMIPv6, the UE may request the HA IP </w:t>
      </w:r>
      <w:proofErr w:type="gramStart"/>
      <w:r w:rsidRPr="00134D97">
        <w:rPr>
          <w:lang w:val="en-US"/>
        </w:rPr>
        <w:t>address(</w:t>
      </w:r>
      <w:proofErr w:type="spellStart"/>
      <w:proofErr w:type="gramEnd"/>
      <w:r w:rsidRPr="00134D97">
        <w:rPr>
          <w:lang w:val="en-US"/>
        </w:rPr>
        <w:t>es</w:t>
      </w:r>
      <w:proofErr w:type="spellEnd"/>
      <w:r w:rsidRPr="00134D97">
        <w:rPr>
          <w:lang w:val="en-US"/>
        </w:rPr>
        <w:t xml:space="preserve">),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subclause 8.2.4.1. </w:t>
      </w:r>
      <w:r w:rsidRPr="00134D97">
        <w:t xml:space="preserve">The HA IP </w:t>
      </w:r>
      <w:proofErr w:type="gramStart"/>
      <w:r w:rsidRPr="00134D97">
        <w:t>address(</w:t>
      </w:r>
      <w:proofErr w:type="spellStart"/>
      <w:proofErr w:type="gramEnd"/>
      <w:r w:rsidRPr="00134D97">
        <w:t>es</w:t>
      </w:r>
      <w:proofErr w:type="spellEnd"/>
      <w:r w:rsidRPr="00134D97">
        <w:t>)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54D6AFA8" w14:textId="77777777" w:rsidR="008D3E6F" w:rsidRPr="00134D97" w:rsidRDefault="008D3E6F" w:rsidP="008D3E6F">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w:t>
      </w:r>
      <w:proofErr w:type="spellStart"/>
      <w:r w:rsidRPr="00134D97">
        <w:t>es</w:t>
      </w:r>
      <w:proofErr w:type="spellEnd"/>
      <w:r w:rsidRPr="00134D97">
        <w:t>) for the additional PDN connections after IKEv2 security association was established to the ePDG.</w:t>
      </w:r>
    </w:p>
    <w:p w14:paraId="4B1DAD47" w14:textId="77777777" w:rsidR="008D3E6F" w:rsidRPr="00134D97" w:rsidRDefault="008D3E6F" w:rsidP="008D3E6F">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In addition, the UE shall provide the requested mobile device identity if available, as specified in subclause 7.2.6.</w:t>
      </w:r>
    </w:p>
    <w:p w14:paraId="4C8D5030" w14:textId="77777777" w:rsidR="008D3E6F" w:rsidRDefault="008D3E6F" w:rsidP="008D3E6F">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is described in subclause 8.2.9.4.</w:t>
      </w:r>
    </w:p>
    <w:p w14:paraId="644A21A5" w14:textId="1E8881CF" w:rsidR="008D3E6F" w:rsidRDefault="008D3E6F" w:rsidP="008D3E6F">
      <w:pPr>
        <w:rPr>
          <w:ins w:id="13" w:author="JJ" w:date="2021-05-10T21:00:00Z"/>
          <w:lang w:val="en-US" w:eastAsia="zh-CN"/>
        </w:rPr>
      </w:pPr>
      <w:r>
        <w:rPr>
          <w:lang w:val="en-US"/>
        </w:rPr>
        <w:t>If the UE supports N1 mode 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Notify payload as defined in subclause </w:t>
      </w:r>
      <w:r>
        <w:rPr>
          <w:lang w:val="en-US" w:eastAsia="zh-CN"/>
        </w:rPr>
        <w:t>8.2.9.16</w:t>
      </w:r>
      <w:r w:rsidRPr="00134D97">
        <w:rPr>
          <w:lang w:val="en-US" w:eastAsia="zh-CN"/>
        </w:rPr>
        <w:t xml:space="preserve"> in the </w:t>
      </w:r>
      <w:r w:rsidRPr="00134D97">
        <w:t>IKE_AUTH re</w:t>
      </w:r>
      <w:r>
        <w:t>sponse</w:t>
      </w:r>
      <w:r w:rsidRPr="00134D97">
        <w:t xml:space="preserve"> message</w:t>
      </w:r>
      <w:r>
        <w:t xml:space="preserve">, the UE shall </w:t>
      </w:r>
      <w:ins w:id="14" w:author="JJ" w:date="2021-05-10T19:24:00Z">
        <w:r>
          <w:t>delete the stored</w:t>
        </w:r>
      </w:ins>
      <w:ins w:id="15" w:author="JJ" w:date="2021-05-10T19:25:00Z">
        <w:r>
          <w:t xml:space="preserve"> S-NSSAI, if any, and </w:t>
        </w:r>
      </w:ins>
      <w:r>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as defined in subclause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w:t>
      </w:r>
      <w:ins w:id="16" w:author="JJ" w:date="2021-05-10T19:24:00Z">
        <w:r w:rsidR="0002442D">
          <w:t>delete the stored</w:t>
        </w:r>
      </w:ins>
      <w:ins w:id="17" w:author="JJ" w:date="2021-05-10T19:25:00Z">
        <w:r w:rsidR="0002442D">
          <w:t xml:space="preserve"> </w:t>
        </w:r>
      </w:ins>
      <w:ins w:id="18" w:author="JJ" w:date="2021-05-10T19:48:00Z">
        <w:r w:rsidR="0002442D">
          <w:t>PLMN ID</w:t>
        </w:r>
      </w:ins>
      <w:ins w:id="19" w:author="JJ" w:date="2021-05-10T19:25:00Z">
        <w:r w:rsidR="0002442D">
          <w:t xml:space="preserve">, if any, and </w:t>
        </w:r>
      </w:ins>
      <w:r>
        <w:t xml:space="preserv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4736EEED" w14:textId="56AFFEB3" w:rsidR="00534D70" w:rsidRPr="00CC0C94" w:rsidRDefault="00534D70" w:rsidP="00534D70">
      <w:pPr>
        <w:pStyle w:val="NO"/>
        <w:rPr>
          <w:ins w:id="20" w:author="JJ" w:date="2021-05-10T21:00:00Z"/>
        </w:rPr>
      </w:pPr>
      <w:ins w:id="21" w:author="JJ" w:date="2021-05-10T21:00:00Z">
        <w:r w:rsidRPr="00EB2237">
          <w:rPr>
            <w:noProof/>
          </w:rPr>
          <w:t>NOTE</w:t>
        </w:r>
        <w:r w:rsidRPr="00634115">
          <w:t> </w:t>
        </w:r>
        <w:r>
          <w:t>4</w:t>
        </w:r>
        <w:r w:rsidRPr="00EB2237">
          <w:rPr>
            <w:noProof/>
          </w:rPr>
          <w:t>:</w:t>
        </w:r>
        <w:r w:rsidRPr="00EB2237">
          <w:rPr>
            <w:noProof/>
          </w:rPr>
          <w:tab/>
        </w:r>
        <w:r>
          <w:rPr>
            <w:noProof/>
          </w:rPr>
          <w:t>The UE can have an S-NSSAI associated with the PDN connection</w:t>
        </w:r>
      </w:ins>
      <w:ins w:id="22" w:author="JJ" w:date="2021-05-10T21:02:00Z">
        <w:r>
          <w:rPr>
            <w:noProof/>
          </w:rPr>
          <w:t xml:space="preserve"> </w:t>
        </w:r>
      </w:ins>
      <w:ins w:id="23" w:author="JJ" w:date="2021-05-13T15:46:00Z">
        <w:r w:rsidR="00735DBC">
          <w:rPr>
            <w:noProof/>
          </w:rPr>
          <w:t>over</w:t>
        </w:r>
      </w:ins>
      <w:ins w:id="24" w:author="JJ" w:date="2021-05-10T21:02:00Z">
        <w:r>
          <w:rPr>
            <w:noProof/>
          </w:rPr>
          <w:t xml:space="preserve"> non-3GPP access</w:t>
        </w:r>
      </w:ins>
      <w:ins w:id="25" w:author="JJ" w:date="2021-05-10T21:00:00Z">
        <w:r>
          <w:rPr>
            <w:noProof/>
          </w:rPr>
          <w:t xml:space="preserve">, if the S-NSSAI is associated with the PDN connection </w:t>
        </w:r>
      </w:ins>
      <w:ins w:id="26" w:author="JJ" w:date="2021-05-11T16:04:00Z">
        <w:r w:rsidR="00E43CE1">
          <w:rPr>
            <w:noProof/>
          </w:rPr>
          <w:t xml:space="preserve">or </w:t>
        </w:r>
      </w:ins>
      <w:ins w:id="27" w:author="JJ" w:date="2021-05-12T21:07:00Z">
        <w:r w:rsidR="006C0781">
          <w:rPr>
            <w:noProof/>
          </w:rPr>
          <w:t xml:space="preserve">the </w:t>
        </w:r>
      </w:ins>
      <w:ins w:id="28" w:author="JJ" w:date="2021-05-11T16:04:00Z">
        <w:r w:rsidR="00E43CE1">
          <w:rPr>
            <w:noProof/>
          </w:rPr>
          <w:t xml:space="preserve">PDU session </w:t>
        </w:r>
      </w:ins>
      <w:ins w:id="29" w:author="JJ" w:date="2021-05-10T21:18:00Z">
        <w:r w:rsidR="00723E03">
          <w:rPr>
            <w:noProof/>
          </w:rPr>
          <w:t xml:space="preserve">which is transferred to </w:t>
        </w:r>
      </w:ins>
      <w:ins w:id="30" w:author="JJ" w:date="2021-05-13T18:11:00Z">
        <w:r w:rsidR="00B00E3C">
          <w:rPr>
            <w:noProof/>
          </w:rPr>
          <w:t>the</w:t>
        </w:r>
      </w:ins>
      <w:ins w:id="31" w:author="JJ" w:date="2021-05-11T16:04:00Z">
        <w:r w:rsidR="002C0A5E">
          <w:rPr>
            <w:noProof/>
          </w:rPr>
          <w:t xml:space="preserve"> PDN connection over </w:t>
        </w:r>
      </w:ins>
      <w:ins w:id="32" w:author="JJ" w:date="2021-05-10T21:18:00Z">
        <w:r w:rsidR="00723E03">
          <w:rPr>
            <w:noProof/>
          </w:rPr>
          <w:t>non-3GPP access</w:t>
        </w:r>
      </w:ins>
      <w:ins w:id="33" w:author="JJ" w:date="2021-05-10T21:00:00Z">
        <w:r>
          <w:rPr>
            <w:noProof/>
          </w:rPr>
          <w:t>.</w:t>
        </w:r>
      </w:ins>
    </w:p>
    <w:p w14:paraId="2B194436" w14:textId="77777777" w:rsidR="00534D70" w:rsidRPr="00925EF5" w:rsidRDefault="00534D70" w:rsidP="008D3E6F"/>
    <w:sectPr w:rsidR="00534D70" w:rsidRPr="00925E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CC5DE" w14:textId="77777777" w:rsidR="00C91464" w:rsidRDefault="00C91464">
      <w:r>
        <w:separator/>
      </w:r>
    </w:p>
  </w:endnote>
  <w:endnote w:type="continuationSeparator" w:id="0">
    <w:p w14:paraId="575E17BF" w14:textId="77777777" w:rsidR="00C91464" w:rsidRDefault="00C9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18BAD" w14:textId="77777777" w:rsidR="00C91464" w:rsidRDefault="00C91464">
      <w:r>
        <w:separator/>
      </w:r>
    </w:p>
  </w:footnote>
  <w:footnote w:type="continuationSeparator" w:id="0">
    <w:p w14:paraId="3BA59F1F" w14:textId="77777777" w:rsidR="00C91464" w:rsidRDefault="00C91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962DE"/>
    <w:multiLevelType w:val="hybridMultilevel"/>
    <w:tmpl w:val="5D82C99A"/>
    <w:lvl w:ilvl="0" w:tplc="14484ADC">
      <w:start w:val="1"/>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43657"/>
    <w:rsid w:val="000A1F6F"/>
    <w:rsid w:val="000A6394"/>
    <w:rsid w:val="000B7FED"/>
    <w:rsid w:val="000C038A"/>
    <w:rsid w:val="000C6598"/>
    <w:rsid w:val="00143DCF"/>
    <w:rsid w:val="00145D43"/>
    <w:rsid w:val="00185EEA"/>
    <w:rsid w:val="00192C46"/>
    <w:rsid w:val="001A08B3"/>
    <w:rsid w:val="001A7B60"/>
    <w:rsid w:val="001B50D6"/>
    <w:rsid w:val="001B52F0"/>
    <w:rsid w:val="001B7A65"/>
    <w:rsid w:val="001E41F3"/>
    <w:rsid w:val="00210424"/>
    <w:rsid w:val="00227EAD"/>
    <w:rsid w:val="00230865"/>
    <w:rsid w:val="00252F9C"/>
    <w:rsid w:val="0026004D"/>
    <w:rsid w:val="002640DD"/>
    <w:rsid w:val="00275D12"/>
    <w:rsid w:val="00284FEB"/>
    <w:rsid w:val="002860C4"/>
    <w:rsid w:val="002A1ABE"/>
    <w:rsid w:val="002B5741"/>
    <w:rsid w:val="002C0A5E"/>
    <w:rsid w:val="00305409"/>
    <w:rsid w:val="003609EF"/>
    <w:rsid w:val="0036231A"/>
    <w:rsid w:val="00363DF6"/>
    <w:rsid w:val="003674C0"/>
    <w:rsid w:val="00374DD4"/>
    <w:rsid w:val="00376E7A"/>
    <w:rsid w:val="003A18D1"/>
    <w:rsid w:val="003B729C"/>
    <w:rsid w:val="003E1A36"/>
    <w:rsid w:val="00406D6E"/>
    <w:rsid w:val="00410371"/>
    <w:rsid w:val="00423A31"/>
    <w:rsid w:val="004242F1"/>
    <w:rsid w:val="00460E41"/>
    <w:rsid w:val="00495D6E"/>
    <w:rsid w:val="004A6835"/>
    <w:rsid w:val="004B75B7"/>
    <w:rsid w:val="004E1669"/>
    <w:rsid w:val="004F7B30"/>
    <w:rsid w:val="00512317"/>
    <w:rsid w:val="0051580D"/>
    <w:rsid w:val="00534D70"/>
    <w:rsid w:val="005404C3"/>
    <w:rsid w:val="00547111"/>
    <w:rsid w:val="00570453"/>
    <w:rsid w:val="0059227C"/>
    <w:rsid w:val="00592D74"/>
    <w:rsid w:val="005A09E4"/>
    <w:rsid w:val="005A5DCE"/>
    <w:rsid w:val="005E2C44"/>
    <w:rsid w:val="00612308"/>
    <w:rsid w:val="00621188"/>
    <w:rsid w:val="006257ED"/>
    <w:rsid w:val="00677E82"/>
    <w:rsid w:val="00695808"/>
    <w:rsid w:val="006B46FB"/>
    <w:rsid w:val="006C0781"/>
    <w:rsid w:val="006D6B53"/>
    <w:rsid w:val="006E21FB"/>
    <w:rsid w:val="00723E03"/>
    <w:rsid w:val="00734730"/>
    <w:rsid w:val="00735DBC"/>
    <w:rsid w:val="0076678C"/>
    <w:rsid w:val="00792342"/>
    <w:rsid w:val="007977A8"/>
    <w:rsid w:val="007B512A"/>
    <w:rsid w:val="007C2097"/>
    <w:rsid w:val="007C434E"/>
    <w:rsid w:val="007D6A07"/>
    <w:rsid w:val="007F7259"/>
    <w:rsid w:val="00803B82"/>
    <w:rsid w:val="008040A8"/>
    <w:rsid w:val="0080457B"/>
    <w:rsid w:val="008279FA"/>
    <w:rsid w:val="00834C6D"/>
    <w:rsid w:val="008438B9"/>
    <w:rsid w:val="00843F64"/>
    <w:rsid w:val="00854145"/>
    <w:rsid w:val="008626E7"/>
    <w:rsid w:val="00870EE7"/>
    <w:rsid w:val="0087779B"/>
    <w:rsid w:val="008863B9"/>
    <w:rsid w:val="008A45A6"/>
    <w:rsid w:val="008D1389"/>
    <w:rsid w:val="008D3E6F"/>
    <w:rsid w:val="008F686C"/>
    <w:rsid w:val="009148DE"/>
    <w:rsid w:val="00941BFE"/>
    <w:rsid w:val="00941E30"/>
    <w:rsid w:val="009777D9"/>
    <w:rsid w:val="00991B88"/>
    <w:rsid w:val="009A5753"/>
    <w:rsid w:val="009A579D"/>
    <w:rsid w:val="009E27D4"/>
    <w:rsid w:val="009E3297"/>
    <w:rsid w:val="009E6C24"/>
    <w:rsid w:val="009F734F"/>
    <w:rsid w:val="00A246B6"/>
    <w:rsid w:val="00A273D3"/>
    <w:rsid w:val="00A47E70"/>
    <w:rsid w:val="00A50CF0"/>
    <w:rsid w:val="00A542A2"/>
    <w:rsid w:val="00A56556"/>
    <w:rsid w:val="00A7671C"/>
    <w:rsid w:val="00AA2CBC"/>
    <w:rsid w:val="00AC5820"/>
    <w:rsid w:val="00AD1CD8"/>
    <w:rsid w:val="00AE0BAD"/>
    <w:rsid w:val="00AF1133"/>
    <w:rsid w:val="00B00E3C"/>
    <w:rsid w:val="00B0555A"/>
    <w:rsid w:val="00B13455"/>
    <w:rsid w:val="00B258BB"/>
    <w:rsid w:val="00B468EF"/>
    <w:rsid w:val="00B67B97"/>
    <w:rsid w:val="00B814F8"/>
    <w:rsid w:val="00B968C8"/>
    <w:rsid w:val="00BA3EC5"/>
    <w:rsid w:val="00BA51D9"/>
    <w:rsid w:val="00BB5DFC"/>
    <w:rsid w:val="00BD0812"/>
    <w:rsid w:val="00BD279D"/>
    <w:rsid w:val="00BD6BB8"/>
    <w:rsid w:val="00BE70D2"/>
    <w:rsid w:val="00C66BA2"/>
    <w:rsid w:val="00C75CB0"/>
    <w:rsid w:val="00C8389C"/>
    <w:rsid w:val="00C91464"/>
    <w:rsid w:val="00C95985"/>
    <w:rsid w:val="00CA21C3"/>
    <w:rsid w:val="00CB4303"/>
    <w:rsid w:val="00CC0162"/>
    <w:rsid w:val="00CC5026"/>
    <w:rsid w:val="00CC68D0"/>
    <w:rsid w:val="00D03F9A"/>
    <w:rsid w:val="00D06D51"/>
    <w:rsid w:val="00D24991"/>
    <w:rsid w:val="00D50255"/>
    <w:rsid w:val="00D66520"/>
    <w:rsid w:val="00D81583"/>
    <w:rsid w:val="00DA3849"/>
    <w:rsid w:val="00DC4D5F"/>
    <w:rsid w:val="00DE34CF"/>
    <w:rsid w:val="00DF27CE"/>
    <w:rsid w:val="00E02C44"/>
    <w:rsid w:val="00E13F3D"/>
    <w:rsid w:val="00E3182B"/>
    <w:rsid w:val="00E34898"/>
    <w:rsid w:val="00E4376A"/>
    <w:rsid w:val="00E43CE1"/>
    <w:rsid w:val="00E47A01"/>
    <w:rsid w:val="00E8079D"/>
    <w:rsid w:val="00EB09B7"/>
    <w:rsid w:val="00EC02F2"/>
    <w:rsid w:val="00EE7D7C"/>
    <w:rsid w:val="00EF3D99"/>
    <w:rsid w:val="00F104C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D218C-E66D-4DC6-B9C1-4DF32574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2326</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63</cp:revision>
  <cp:lastPrinted>1899-12-31T23:00:00Z</cp:lastPrinted>
  <dcterms:created xsi:type="dcterms:W3CDTF">2018-11-05T09:14:00Z</dcterms:created>
  <dcterms:modified xsi:type="dcterms:W3CDTF">2021-05-13T10:21:00Z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